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1701"/>
        <w:gridCol w:w="1134"/>
        <w:gridCol w:w="6804"/>
      </w:tblGrid>
      <w:tr w:rsidR="00352F09" w:rsidRPr="00352F09" w:rsidTr="00594A97">
        <w:trPr>
          <w:trHeight w:val="360"/>
        </w:trPr>
        <w:tc>
          <w:tcPr>
            <w:tcW w:w="1701" w:type="dxa"/>
            <w:noWrap/>
            <w:vAlign w:val="center"/>
            <w:hideMark/>
          </w:tcPr>
          <w:p w:rsidR="00352F09" w:rsidRPr="00352F09" w:rsidRDefault="00352F09" w:rsidP="00352F09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专委会职务</w:t>
            </w:r>
          </w:p>
        </w:tc>
        <w:tc>
          <w:tcPr>
            <w:tcW w:w="1134" w:type="dxa"/>
            <w:noWrap/>
            <w:vAlign w:val="center"/>
            <w:hideMark/>
          </w:tcPr>
          <w:p w:rsidR="00352F09" w:rsidRPr="00352F09" w:rsidRDefault="00352F09" w:rsidP="00352F09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804" w:type="dxa"/>
            <w:noWrap/>
            <w:vAlign w:val="center"/>
            <w:hideMark/>
          </w:tcPr>
          <w:p w:rsidR="00352F09" w:rsidRPr="00352F09" w:rsidRDefault="00352F09" w:rsidP="00352F09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单位及职务</w:t>
            </w:r>
          </w:p>
        </w:tc>
      </w:tr>
      <w:tr w:rsidR="00352F09" w:rsidRPr="00352F09" w:rsidTr="00594A97">
        <w:trPr>
          <w:trHeight w:val="360"/>
        </w:trPr>
        <w:tc>
          <w:tcPr>
            <w:tcW w:w="1701" w:type="dxa"/>
            <w:noWrap/>
            <w:hideMark/>
          </w:tcPr>
          <w:p w:rsidR="00352F09" w:rsidRPr="00352F09" w:rsidRDefault="00352F09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名誉主任委员</w:t>
            </w:r>
          </w:p>
        </w:tc>
        <w:tc>
          <w:tcPr>
            <w:tcW w:w="1134" w:type="dxa"/>
            <w:noWrap/>
            <w:hideMark/>
          </w:tcPr>
          <w:p w:rsidR="00352F09" w:rsidRPr="00352F09" w:rsidRDefault="00352F09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蒋建东</w:t>
            </w:r>
          </w:p>
        </w:tc>
        <w:tc>
          <w:tcPr>
            <w:tcW w:w="6804" w:type="dxa"/>
            <w:noWrap/>
            <w:hideMark/>
          </w:tcPr>
          <w:p w:rsidR="00352F09" w:rsidRPr="00352F09" w:rsidRDefault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中国医学科学院药物研究所所长</w:t>
            </w:r>
          </w:p>
        </w:tc>
      </w:tr>
      <w:tr w:rsidR="00352F09" w:rsidRPr="00352F09" w:rsidTr="00594A97">
        <w:trPr>
          <w:trHeight w:val="360"/>
        </w:trPr>
        <w:tc>
          <w:tcPr>
            <w:tcW w:w="1701" w:type="dxa"/>
            <w:noWrap/>
            <w:vAlign w:val="center"/>
            <w:hideMark/>
          </w:tcPr>
          <w:p w:rsidR="00352F09" w:rsidRPr="00352F09" w:rsidRDefault="00352F09" w:rsidP="00352F09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主任委员</w:t>
            </w:r>
          </w:p>
        </w:tc>
        <w:tc>
          <w:tcPr>
            <w:tcW w:w="1134" w:type="dxa"/>
            <w:noWrap/>
            <w:hideMark/>
          </w:tcPr>
          <w:p w:rsidR="00352F09" w:rsidRPr="00352F09" w:rsidRDefault="00352F09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王印祥</w:t>
            </w:r>
          </w:p>
        </w:tc>
        <w:tc>
          <w:tcPr>
            <w:tcW w:w="6804" w:type="dxa"/>
            <w:noWrap/>
            <w:hideMark/>
          </w:tcPr>
          <w:p w:rsidR="00352F09" w:rsidRPr="00352F09" w:rsidRDefault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北京加科思新药研发有限公司董事长、贝达药业股份有限公司总裁兼首席科学家</w:t>
            </w:r>
          </w:p>
        </w:tc>
      </w:tr>
      <w:tr w:rsidR="00352F09" w:rsidRPr="00352F09" w:rsidTr="00594A97">
        <w:trPr>
          <w:trHeight w:val="360"/>
        </w:trPr>
        <w:tc>
          <w:tcPr>
            <w:tcW w:w="1701" w:type="dxa"/>
            <w:vMerge w:val="restart"/>
            <w:noWrap/>
            <w:vAlign w:val="center"/>
            <w:hideMark/>
          </w:tcPr>
          <w:p w:rsidR="00352F09" w:rsidRPr="00352F09" w:rsidRDefault="00352F09" w:rsidP="00352F09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副主任委员</w:t>
            </w:r>
          </w:p>
        </w:tc>
        <w:tc>
          <w:tcPr>
            <w:tcW w:w="1134" w:type="dxa"/>
            <w:noWrap/>
            <w:hideMark/>
          </w:tcPr>
          <w:p w:rsidR="00352F09" w:rsidRPr="00352F09" w:rsidRDefault="00352F09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张  丹</w:t>
            </w:r>
          </w:p>
        </w:tc>
        <w:tc>
          <w:tcPr>
            <w:tcW w:w="6804" w:type="dxa"/>
            <w:noWrap/>
            <w:hideMark/>
          </w:tcPr>
          <w:p w:rsidR="00352F09" w:rsidRPr="00352F09" w:rsidRDefault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方恩（天津）医药发展有限公司董事长兼CEO</w:t>
            </w:r>
          </w:p>
        </w:tc>
      </w:tr>
      <w:tr w:rsidR="00352F09" w:rsidRPr="00352F09" w:rsidTr="00594A97">
        <w:trPr>
          <w:trHeight w:val="360"/>
        </w:trPr>
        <w:tc>
          <w:tcPr>
            <w:tcW w:w="1701" w:type="dxa"/>
            <w:vMerge/>
            <w:hideMark/>
          </w:tcPr>
          <w:p w:rsidR="00352F09" w:rsidRPr="00352F09" w:rsidRDefault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52F09" w:rsidRPr="00352F09" w:rsidRDefault="00352F09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陈建峰</w:t>
            </w:r>
          </w:p>
        </w:tc>
        <w:tc>
          <w:tcPr>
            <w:tcW w:w="6804" w:type="dxa"/>
            <w:noWrap/>
            <w:hideMark/>
          </w:tcPr>
          <w:p w:rsidR="00352F09" w:rsidRPr="00352F09" w:rsidRDefault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北京化工大学化工学院院长</w:t>
            </w:r>
          </w:p>
        </w:tc>
      </w:tr>
      <w:tr w:rsidR="00352F09" w:rsidRPr="00352F09" w:rsidTr="00594A97">
        <w:trPr>
          <w:trHeight w:val="360"/>
        </w:trPr>
        <w:tc>
          <w:tcPr>
            <w:tcW w:w="1701" w:type="dxa"/>
            <w:vMerge/>
            <w:hideMark/>
          </w:tcPr>
          <w:p w:rsidR="00352F09" w:rsidRPr="00352F09" w:rsidRDefault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52F09" w:rsidRPr="00352F09" w:rsidRDefault="00352F09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房健民</w:t>
            </w:r>
          </w:p>
        </w:tc>
        <w:tc>
          <w:tcPr>
            <w:tcW w:w="6804" w:type="dxa"/>
            <w:noWrap/>
            <w:hideMark/>
          </w:tcPr>
          <w:p w:rsidR="00352F09" w:rsidRPr="00352F09" w:rsidRDefault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烟台荣昌生物工程有限公司总经理、首席科学官</w:t>
            </w:r>
          </w:p>
        </w:tc>
      </w:tr>
      <w:tr w:rsidR="00352F09" w:rsidRPr="00352F09" w:rsidTr="00594A97">
        <w:trPr>
          <w:trHeight w:val="360"/>
        </w:trPr>
        <w:tc>
          <w:tcPr>
            <w:tcW w:w="1701" w:type="dxa"/>
            <w:vMerge/>
            <w:hideMark/>
          </w:tcPr>
          <w:p w:rsidR="00352F09" w:rsidRPr="00352F09" w:rsidRDefault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52F09" w:rsidRPr="00352F09" w:rsidRDefault="00352F09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何  伟</w:t>
            </w:r>
          </w:p>
        </w:tc>
        <w:tc>
          <w:tcPr>
            <w:tcW w:w="6804" w:type="dxa"/>
            <w:noWrap/>
            <w:hideMark/>
          </w:tcPr>
          <w:p w:rsidR="00352F09" w:rsidRPr="00352F09" w:rsidRDefault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浙江导明医药科技有限公司总经理</w:t>
            </w:r>
          </w:p>
        </w:tc>
      </w:tr>
      <w:tr w:rsidR="00352F09" w:rsidRPr="00352F09" w:rsidTr="00594A97">
        <w:trPr>
          <w:trHeight w:val="360"/>
        </w:trPr>
        <w:tc>
          <w:tcPr>
            <w:tcW w:w="1701" w:type="dxa"/>
            <w:vMerge/>
            <w:hideMark/>
          </w:tcPr>
          <w:p w:rsidR="00352F09" w:rsidRPr="00352F09" w:rsidRDefault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52F09" w:rsidRPr="00352F09" w:rsidRDefault="00352F09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鲁先平</w:t>
            </w:r>
          </w:p>
        </w:tc>
        <w:tc>
          <w:tcPr>
            <w:tcW w:w="6804" w:type="dxa"/>
            <w:noWrap/>
            <w:hideMark/>
          </w:tcPr>
          <w:p w:rsidR="00352F09" w:rsidRPr="00352F09" w:rsidRDefault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深圳微芯生物科技有限责任公司董事长、总裁兼首席科学官</w:t>
            </w:r>
          </w:p>
        </w:tc>
      </w:tr>
      <w:tr w:rsidR="00352F09" w:rsidRPr="00352F09" w:rsidTr="00594A97">
        <w:trPr>
          <w:trHeight w:val="360"/>
        </w:trPr>
        <w:tc>
          <w:tcPr>
            <w:tcW w:w="1701" w:type="dxa"/>
            <w:vMerge/>
            <w:hideMark/>
          </w:tcPr>
          <w:p w:rsidR="00352F09" w:rsidRPr="00352F09" w:rsidRDefault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52F09" w:rsidRPr="00352F09" w:rsidRDefault="00352F09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徐希平</w:t>
            </w:r>
          </w:p>
        </w:tc>
        <w:tc>
          <w:tcPr>
            <w:tcW w:w="6804" w:type="dxa"/>
            <w:noWrap/>
            <w:hideMark/>
          </w:tcPr>
          <w:p w:rsidR="00352F09" w:rsidRPr="00352F09" w:rsidRDefault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深圳奥萨医药有限公司董事长兼首席科学家</w:t>
            </w:r>
          </w:p>
        </w:tc>
      </w:tr>
      <w:tr w:rsidR="00352F09" w:rsidRPr="00352F09" w:rsidTr="00594A97">
        <w:trPr>
          <w:trHeight w:val="360"/>
        </w:trPr>
        <w:tc>
          <w:tcPr>
            <w:tcW w:w="1701" w:type="dxa"/>
            <w:vMerge/>
            <w:hideMark/>
          </w:tcPr>
          <w:p w:rsidR="00352F09" w:rsidRPr="00352F09" w:rsidRDefault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52F09" w:rsidRPr="00352F09" w:rsidRDefault="00352F09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杨大俊</w:t>
            </w:r>
          </w:p>
        </w:tc>
        <w:tc>
          <w:tcPr>
            <w:tcW w:w="6804" w:type="dxa"/>
            <w:noWrap/>
            <w:hideMark/>
          </w:tcPr>
          <w:p w:rsidR="00352F09" w:rsidRPr="00352F09" w:rsidRDefault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江苏亚盛医药开发有限公司董事长兼CEO</w:t>
            </w:r>
          </w:p>
        </w:tc>
      </w:tr>
      <w:tr w:rsidR="00352F09" w:rsidRPr="00352F09" w:rsidTr="00594A97">
        <w:trPr>
          <w:trHeight w:val="360"/>
        </w:trPr>
        <w:tc>
          <w:tcPr>
            <w:tcW w:w="1701" w:type="dxa"/>
            <w:vMerge/>
            <w:hideMark/>
          </w:tcPr>
          <w:p w:rsidR="00352F09" w:rsidRPr="00352F09" w:rsidRDefault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52F09" w:rsidRPr="00352F09" w:rsidRDefault="00352F09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俞德超</w:t>
            </w:r>
          </w:p>
        </w:tc>
        <w:tc>
          <w:tcPr>
            <w:tcW w:w="6804" w:type="dxa"/>
            <w:noWrap/>
            <w:hideMark/>
          </w:tcPr>
          <w:p w:rsidR="00352F09" w:rsidRPr="00352F09" w:rsidRDefault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信达生物制药（苏州）有限公司董事长兼总裁</w:t>
            </w:r>
          </w:p>
        </w:tc>
      </w:tr>
      <w:tr w:rsidR="00352F09" w:rsidRPr="00352F09" w:rsidTr="00594A97">
        <w:trPr>
          <w:trHeight w:val="360"/>
        </w:trPr>
        <w:tc>
          <w:tcPr>
            <w:tcW w:w="1701" w:type="dxa"/>
            <w:vMerge/>
            <w:hideMark/>
          </w:tcPr>
          <w:p w:rsidR="00352F09" w:rsidRPr="00352F09" w:rsidRDefault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52F09" w:rsidRPr="00352F09" w:rsidRDefault="00352F09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陈  力</w:t>
            </w:r>
          </w:p>
        </w:tc>
        <w:tc>
          <w:tcPr>
            <w:tcW w:w="6804" w:type="dxa"/>
            <w:noWrap/>
            <w:hideMark/>
          </w:tcPr>
          <w:p w:rsidR="00352F09" w:rsidRPr="00352F09" w:rsidRDefault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华领医药技术（上海）有限公司总经理</w:t>
            </w:r>
          </w:p>
        </w:tc>
      </w:tr>
      <w:tr w:rsidR="00352F09" w:rsidRPr="00352F09" w:rsidTr="00594A97">
        <w:trPr>
          <w:trHeight w:val="360"/>
        </w:trPr>
        <w:tc>
          <w:tcPr>
            <w:tcW w:w="1701" w:type="dxa"/>
            <w:vMerge/>
            <w:hideMark/>
          </w:tcPr>
          <w:p w:rsidR="00352F09" w:rsidRPr="00352F09" w:rsidRDefault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52F09" w:rsidRPr="00352F09" w:rsidRDefault="00352F09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江宁军</w:t>
            </w:r>
          </w:p>
        </w:tc>
        <w:tc>
          <w:tcPr>
            <w:tcW w:w="6804" w:type="dxa"/>
            <w:noWrap/>
            <w:hideMark/>
          </w:tcPr>
          <w:p w:rsidR="00352F09" w:rsidRPr="00352F09" w:rsidRDefault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基石药业（苏州）有限公司首席执行官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 w:val="restart"/>
            <w:noWrap/>
            <w:vAlign w:val="center"/>
            <w:hideMark/>
          </w:tcPr>
          <w:p w:rsidR="006C773A" w:rsidRPr="00352F09" w:rsidRDefault="006C773A" w:rsidP="00352F09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委员</w:t>
            </w: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安  良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青岛黄海制药有限责任公司副总经理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曾  欣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东北制药集团股份有限公司研究院注册部部长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丁照中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上海药明康德新药开发有限公司药物化学部副总经理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付爱玲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景峰医药研发中心生特药部部长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甘  勇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中国科学院上海药物研究所课题组长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 xml:space="preserve">龚兆龙 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思路迪医药科技公司CEO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顾红梅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正大天晴药业集团股份有限公司总裁助理南京研究院院长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韩  军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聊城大学生物制药研究院院长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贺  耘</w:t>
            </w:r>
          </w:p>
        </w:tc>
        <w:tc>
          <w:tcPr>
            <w:tcW w:w="6804" w:type="dxa"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重庆植恩药业有限公司副总经理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侯金才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神威药业集团药物研究院副院长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黎  健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上海药明康德新药开发有限公司国内新药研发服务部副总裁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李  靖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药渡经纬信息科技（北京）有限公司董事长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李  清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沈阳药科大学药学院药物分析教研室主任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李又欣</w:t>
            </w:r>
          </w:p>
        </w:tc>
        <w:tc>
          <w:tcPr>
            <w:tcW w:w="6804" w:type="dxa"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绿叶制药集团有限公司研发总裁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李卓荣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中国医学科学院医药生物技术研究所副所长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刘  忠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鲁南制药集团副总经理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刘学军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复星医药研究院联席院长、星泰医药总经理、重庆医工院董事长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刘彦君</w:t>
            </w:r>
          </w:p>
        </w:tc>
        <w:tc>
          <w:tcPr>
            <w:tcW w:w="6804" w:type="dxa"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上海医药集团股份有限公司副总裁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陆伟跃</w:t>
            </w:r>
          </w:p>
        </w:tc>
        <w:tc>
          <w:tcPr>
            <w:tcW w:w="6804" w:type="dxa"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复旦大学药学院书记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陆文岐</w:t>
            </w:r>
          </w:p>
        </w:tc>
        <w:tc>
          <w:tcPr>
            <w:tcW w:w="6804" w:type="dxa"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丽珠医药集团股份有限公司研发副总裁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 xml:space="preserve">吕爱锋 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 xml:space="preserve">江苏豪森医药集团总裁 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梅兴国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山西振东制药股份有限公司首席科学官、北京振东药物研究院院长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vAlign w:val="center"/>
            <w:hideMark/>
          </w:tcPr>
          <w:p w:rsidR="006C773A" w:rsidRPr="00352F09" w:rsidRDefault="006C773A" w:rsidP="00352F09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彭晓国</w:t>
            </w:r>
          </w:p>
        </w:tc>
        <w:tc>
          <w:tcPr>
            <w:tcW w:w="6804" w:type="dxa"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浙江佐力药业股份有限公司质量技术部经理、研发中心主任</w:t>
            </w:r>
          </w:p>
        </w:tc>
      </w:tr>
      <w:tr w:rsidR="006C773A" w:rsidRPr="00352F09" w:rsidTr="006C773A">
        <w:trPr>
          <w:trHeight w:val="360"/>
        </w:trPr>
        <w:tc>
          <w:tcPr>
            <w:tcW w:w="1701" w:type="dxa"/>
            <w:vMerge w:val="restart"/>
            <w:noWrap/>
            <w:vAlign w:val="center"/>
            <w:hideMark/>
          </w:tcPr>
          <w:p w:rsidR="006C773A" w:rsidRPr="00352F09" w:rsidRDefault="006C773A" w:rsidP="006C773A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lastRenderedPageBreak/>
              <w:t>委员</w:t>
            </w: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蒲道俊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西南药业股份有限公司副总工程师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孙启明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上海建信股权投资管理有限公司投资总监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谭凌实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缔脉生物医药科技（上海）有限公司董事长兼首席执行官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陶维康</w:t>
            </w:r>
          </w:p>
        </w:tc>
        <w:tc>
          <w:tcPr>
            <w:tcW w:w="6804" w:type="dxa"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江苏恒瑞医药股份有限公司副总经理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王  鹏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苏州亚宝药物研发有限公司总经理兼首席科学官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王昌进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南京前沿生物技术有限公司总经理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王家炳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贝达药业股份有限公司副总裁兼研发中心主任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王如伟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浙江康恩贝制药股份有限公司总裁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吴  涛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华润双鹤药业股份有限公司助理总裁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吴国锋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浙江医药股份有限公司技术总监兼研究院院长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吴劲梓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歌礼生物科技（杭州）有限公司总裁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吴笑如</w:t>
            </w:r>
          </w:p>
        </w:tc>
        <w:tc>
          <w:tcPr>
            <w:tcW w:w="6804" w:type="dxa"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贵州信邦制药股份有限公司药学总监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萧  伟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江苏康缘药业股份有限公司董事长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徐  霆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苏州康宁杰瑞生物科技有限公司董事长兼CEO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薛  群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北海康成(北京)医药科技有限公司董事长</w:t>
            </w:r>
          </w:p>
        </w:tc>
        <w:bookmarkStart w:id="0" w:name="_GoBack"/>
        <w:bookmarkEnd w:id="0"/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阎水忠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再鼎医药（上海）有限公司执行副总裁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颜  杰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深圳信立泰药业股份有限公司副总经理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庾石山</w:t>
            </w:r>
          </w:p>
        </w:tc>
        <w:tc>
          <w:tcPr>
            <w:tcW w:w="6804" w:type="dxa"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中国医学科学院药物研究所副所长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张海洲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江苏先声药业有限公司临床前研发负责人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张明会</w:t>
            </w:r>
          </w:p>
        </w:tc>
        <w:tc>
          <w:tcPr>
            <w:tcW w:w="6804" w:type="dxa"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齐鲁制药有限公司研究院院长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赵  栋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四川科伦药业股份有限公司研究院副院长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赵立文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南京圣和药业股份有限公司研究院常务副院长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郑  强</w:t>
            </w:r>
          </w:p>
        </w:tc>
        <w:tc>
          <w:tcPr>
            <w:tcW w:w="6804" w:type="dxa"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成都康弘药业集团技术中心副主任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周平凡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华北制药股份有限公司科技部副部长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周水平</w:t>
            </w:r>
          </w:p>
        </w:tc>
        <w:tc>
          <w:tcPr>
            <w:tcW w:w="6804" w:type="dxa"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天士力研究院执行副院长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周伟澄</w:t>
            </w:r>
          </w:p>
        </w:tc>
        <w:tc>
          <w:tcPr>
            <w:tcW w:w="6804" w:type="dxa"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上海医药工业研究院创新药物与制药工艺国家重点实验室主任</w:t>
            </w:r>
          </w:p>
        </w:tc>
      </w:tr>
      <w:tr w:rsidR="006C773A" w:rsidRPr="00352F09" w:rsidTr="00594A97">
        <w:trPr>
          <w:trHeight w:val="360"/>
        </w:trPr>
        <w:tc>
          <w:tcPr>
            <w:tcW w:w="1701" w:type="dxa"/>
            <w:vMerge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C773A" w:rsidRPr="00352F09" w:rsidRDefault="006C773A" w:rsidP="00352F09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朱德志</w:t>
            </w:r>
          </w:p>
        </w:tc>
        <w:tc>
          <w:tcPr>
            <w:tcW w:w="6804" w:type="dxa"/>
            <w:noWrap/>
            <w:hideMark/>
          </w:tcPr>
          <w:p w:rsidR="006C773A" w:rsidRPr="00352F09" w:rsidRDefault="006C773A">
            <w:pPr>
              <w:rPr>
                <w:rFonts w:ascii="楷体" w:eastAsia="楷体" w:hAnsi="楷体"/>
                <w:sz w:val="24"/>
                <w:szCs w:val="24"/>
              </w:rPr>
            </w:pPr>
            <w:r w:rsidRPr="00352F09">
              <w:rPr>
                <w:rFonts w:ascii="楷体" w:eastAsia="楷体" w:hAnsi="楷体" w:hint="eastAsia"/>
                <w:sz w:val="24"/>
                <w:szCs w:val="24"/>
              </w:rPr>
              <w:t>北京科信必成医药科技发展有限公司制剂二室主任</w:t>
            </w:r>
          </w:p>
        </w:tc>
      </w:tr>
    </w:tbl>
    <w:p w:rsidR="00CA2EFE" w:rsidRPr="00352F09" w:rsidRDefault="00CA2EFE"/>
    <w:sectPr w:rsidR="00CA2EFE" w:rsidRPr="00352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513" w:rsidRDefault="00253513" w:rsidP="006C773A">
      <w:r>
        <w:separator/>
      </w:r>
    </w:p>
  </w:endnote>
  <w:endnote w:type="continuationSeparator" w:id="0">
    <w:p w:rsidR="00253513" w:rsidRDefault="00253513" w:rsidP="006C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513" w:rsidRDefault="00253513" w:rsidP="006C773A">
      <w:r>
        <w:separator/>
      </w:r>
    </w:p>
  </w:footnote>
  <w:footnote w:type="continuationSeparator" w:id="0">
    <w:p w:rsidR="00253513" w:rsidRDefault="00253513" w:rsidP="006C7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DA"/>
    <w:rsid w:val="001A57DA"/>
    <w:rsid w:val="00253513"/>
    <w:rsid w:val="00352F09"/>
    <w:rsid w:val="00594A97"/>
    <w:rsid w:val="006C773A"/>
    <w:rsid w:val="00CA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EAC6E3-680B-4E20-BC8E-074FCA5C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C7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77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7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77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</dc:creator>
  <cp:keywords/>
  <dc:description/>
  <cp:lastModifiedBy>lyc</cp:lastModifiedBy>
  <cp:revision>4</cp:revision>
  <dcterms:created xsi:type="dcterms:W3CDTF">2017-06-10T14:17:00Z</dcterms:created>
  <dcterms:modified xsi:type="dcterms:W3CDTF">2017-06-10T14:25:00Z</dcterms:modified>
</cp:coreProperties>
</file>